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D8F44" w14:textId="13C15D3F" w:rsidR="00CB2159" w:rsidRPr="00091BF0" w:rsidRDefault="00091BF0" w:rsidP="00BA203F">
      <w:pPr>
        <w:pStyle w:val="Rubrik1"/>
        <w:jc w:val="center"/>
        <w:rPr>
          <w:lang w:val="en-GB"/>
        </w:rPr>
      </w:pPr>
      <w:proofErr w:type="spellStart"/>
      <w:r w:rsidRPr="00091BF0">
        <w:rPr>
          <w:lang w:val="en-GB"/>
        </w:rPr>
        <w:t>Exerpt</w:t>
      </w:r>
      <w:proofErr w:type="spellEnd"/>
      <w:r w:rsidRPr="00091BF0">
        <w:rPr>
          <w:lang w:val="en-GB"/>
        </w:rPr>
        <w:t xml:space="preserve"> of </w:t>
      </w:r>
      <w:r w:rsidR="00BA203F" w:rsidRPr="00091BF0">
        <w:rPr>
          <w:lang w:val="en-GB"/>
        </w:rPr>
        <w:t>Accessibility at Västerbottens Museum and Gammlia – An unofficial translation</w:t>
      </w:r>
    </w:p>
    <w:p w14:paraId="0A216E19" w14:textId="3D809C86" w:rsidR="00BA203F" w:rsidRPr="00091BF0" w:rsidRDefault="00BA203F" w:rsidP="00BA203F">
      <w:pPr>
        <w:pStyle w:val="Rubrik2"/>
        <w:rPr>
          <w:lang w:val="en-GB"/>
        </w:rPr>
      </w:pPr>
      <w:r w:rsidRPr="00091BF0">
        <w:rPr>
          <w:lang w:val="en-GB"/>
        </w:rPr>
        <w:t>Parking</w:t>
      </w:r>
    </w:p>
    <w:p w14:paraId="7596794D" w14:textId="066F5D17" w:rsidR="00BA203F" w:rsidRPr="00091BF0" w:rsidRDefault="00BA203F" w:rsidP="00BA203F">
      <w:pPr>
        <w:rPr>
          <w:lang w:val="en-GB"/>
        </w:rPr>
      </w:pPr>
      <w:r w:rsidRPr="00091BF0">
        <w:rPr>
          <w:lang w:val="en-GB"/>
        </w:rPr>
        <w:t xml:space="preserve">A parking slot for an accessibility vehicle can be found outside the museum entrance. It Is possible to stop at the turning area in front of the museum entrance to leave and enter the vehicle as well. </w:t>
      </w:r>
    </w:p>
    <w:p w14:paraId="006A12FB" w14:textId="3157F0E1" w:rsidR="00BA203F" w:rsidRPr="00091BF0" w:rsidRDefault="00BA203F" w:rsidP="00091BF0">
      <w:pPr>
        <w:pStyle w:val="Rubrik2"/>
        <w:rPr>
          <w:lang w:val="en-GB"/>
        </w:rPr>
      </w:pPr>
      <w:r w:rsidRPr="00091BF0">
        <w:rPr>
          <w:lang w:val="en-GB"/>
        </w:rPr>
        <w:t>Mobility related</w:t>
      </w:r>
      <w:r w:rsidR="00091BF0" w:rsidRPr="00091BF0">
        <w:rPr>
          <w:lang w:val="en-GB"/>
        </w:rPr>
        <w:t xml:space="preserve"> accessibility</w:t>
      </w:r>
    </w:p>
    <w:p w14:paraId="3AB33BC9" w14:textId="0D5D9A87" w:rsidR="00BA203F" w:rsidRPr="00091BF0" w:rsidRDefault="00BA203F" w:rsidP="00BA203F">
      <w:pPr>
        <w:rPr>
          <w:lang w:val="en-GB"/>
        </w:rPr>
      </w:pPr>
      <w:r w:rsidRPr="00091BF0">
        <w:rPr>
          <w:lang w:val="en-GB"/>
        </w:rPr>
        <w:t xml:space="preserve">Hard-surfaced paths connect between parking spaces, enclosures, </w:t>
      </w:r>
      <w:proofErr w:type="gramStart"/>
      <w:r w:rsidRPr="00091BF0">
        <w:rPr>
          <w:lang w:val="en-GB"/>
        </w:rPr>
        <w:t>houses</w:t>
      </w:r>
      <w:proofErr w:type="gramEnd"/>
      <w:r w:rsidRPr="00091BF0">
        <w:rPr>
          <w:lang w:val="en-GB"/>
        </w:rPr>
        <w:t xml:space="preserve"> and the </w:t>
      </w:r>
      <w:r w:rsidR="00091BF0" w:rsidRPr="00091BF0">
        <w:rPr>
          <w:lang w:val="en-GB"/>
        </w:rPr>
        <w:t>S</w:t>
      </w:r>
      <w:r w:rsidRPr="00091BF0">
        <w:rPr>
          <w:lang w:val="en-GB"/>
        </w:rPr>
        <w:t>ámi areas. The paths to “</w:t>
      </w:r>
      <w:proofErr w:type="spellStart"/>
      <w:r w:rsidRPr="00091BF0">
        <w:rPr>
          <w:lang w:val="en-GB"/>
        </w:rPr>
        <w:t>Gårds</w:t>
      </w:r>
      <w:r w:rsidR="00091BF0" w:rsidRPr="00091BF0">
        <w:rPr>
          <w:lang w:val="en-GB"/>
        </w:rPr>
        <w:t>tunet</w:t>
      </w:r>
      <w:proofErr w:type="spellEnd"/>
      <w:r w:rsidR="00091BF0" w:rsidRPr="00091BF0">
        <w:rPr>
          <w:lang w:val="en-GB"/>
        </w:rPr>
        <w:t>” and the Sámi areas have a slight slope. Dimensions of the accessible toilets in the museum are 220x220 cm.</w:t>
      </w:r>
    </w:p>
    <w:p w14:paraId="2652DB87" w14:textId="23443230" w:rsidR="00091BF0" w:rsidRPr="00091BF0" w:rsidRDefault="00091BF0" w:rsidP="00091BF0">
      <w:pPr>
        <w:pStyle w:val="Rubrik2"/>
        <w:rPr>
          <w:lang w:val="en-GB"/>
        </w:rPr>
      </w:pPr>
      <w:r w:rsidRPr="00091BF0">
        <w:rPr>
          <w:lang w:val="en-GB"/>
        </w:rPr>
        <w:t>Main building</w:t>
      </w:r>
    </w:p>
    <w:p w14:paraId="40AACB28" w14:textId="3779140C" w:rsidR="00091BF0" w:rsidRPr="00091BF0" w:rsidRDefault="00091BF0" w:rsidP="00091BF0">
      <w:pPr>
        <w:rPr>
          <w:lang w:val="en-GB"/>
        </w:rPr>
      </w:pPr>
      <w:r w:rsidRPr="00091BF0">
        <w:rPr>
          <w:lang w:val="en-GB"/>
        </w:rPr>
        <w:t>The stairs are equipped with anti-slip protections and hi-visibility markings. Elevators to all exhibitions and the café. Sloped plane from the reception to the west wing.</w:t>
      </w:r>
    </w:p>
    <w:p w14:paraId="78D42439" w14:textId="27837A1F" w:rsidR="00091BF0" w:rsidRPr="00091BF0" w:rsidRDefault="00091BF0" w:rsidP="00091BF0">
      <w:pPr>
        <w:pStyle w:val="Rubrik2"/>
        <w:rPr>
          <w:lang w:val="en-GB"/>
        </w:rPr>
      </w:pPr>
      <w:r w:rsidRPr="00091BF0">
        <w:rPr>
          <w:lang w:val="en-GB"/>
        </w:rPr>
        <w:t>Outside area</w:t>
      </w:r>
    </w:p>
    <w:p w14:paraId="2A3F2B51" w14:textId="7C22EB43" w:rsidR="00BA203F" w:rsidRPr="00091BF0" w:rsidRDefault="00091BF0" w:rsidP="00BA203F">
      <w:pPr>
        <w:rPr>
          <w:lang w:val="en-GB"/>
        </w:rPr>
      </w:pPr>
      <w:r w:rsidRPr="00091BF0">
        <w:rPr>
          <w:lang w:val="en-GB"/>
        </w:rPr>
        <w:t>None of the ramps at the outside area are slip-protected and may become slippery when rainy. None of the outside stairs have hi-vis marking.</w:t>
      </w:r>
    </w:p>
    <w:p w14:paraId="702DFF1A" w14:textId="1C0CF380" w:rsidR="00091BF0" w:rsidRPr="00091BF0" w:rsidRDefault="00091BF0" w:rsidP="00091BF0">
      <w:pPr>
        <w:pStyle w:val="Rubrik2"/>
        <w:rPr>
          <w:lang w:val="en-GB"/>
        </w:rPr>
      </w:pPr>
      <w:r w:rsidRPr="00091BF0">
        <w:rPr>
          <w:lang w:val="en-GB"/>
        </w:rPr>
        <w:t>Visually related accessibility</w:t>
      </w:r>
    </w:p>
    <w:p w14:paraId="04EA4040" w14:textId="618DC062" w:rsidR="00BA203F" w:rsidRPr="00091BF0" w:rsidRDefault="00091BF0" w:rsidP="00BA203F">
      <w:pPr>
        <w:rPr>
          <w:lang w:val="en-GB"/>
        </w:rPr>
      </w:pPr>
      <w:r>
        <w:rPr>
          <w:lang w:val="en-GB"/>
        </w:rPr>
        <w:t xml:space="preserve">The outside area is equipped with soundboxes </w:t>
      </w:r>
      <w:r w:rsidR="004F364C">
        <w:rPr>
          <w:lang w:val="en-GB"/>
        </w:rPr>
        <w:t xml:space="preserve">with information in Swedish, </w:t>
      </w:r>
      <w:proofErr w:type="gramStart"/>
      <w:r w:rsidR="004F364C">
        <w:rPr>
          <w:lang w:val="en-GB"/>
        </w:rPr>
        <w:t>English</w:t>
      </w:r>
      <w:proofErr w:type="gramEnd"/>
      <w:r w:rsidR="004F364C">
        <w:rPr>
          <w:lang w:val="en-GB"/>
        </w:rPr>
        <w:t xml:space="preserve"> and German. There is no mobile equipment available. </w:t>
      </w:r>
    </w:p>
    <w:p w14:paraId="29AF8A21" w14:textId="77777777" w:rsidR="00BA203F" w:rsidRPr="00091BF0" w:rsidRDefault="00BA203F" w:rsidP="00BA203F">
      <w:pPr>
        <w:rPr>
          <w:lang w:val="en-GB"/>
        </w:rPr>
      </w:pPr>
      <w:proofErr w:type="spellStart"/>
      <w:r w:rsidRPr="00091BF0">
        <w:rPr>
          <w:lang w:val="en-GB"/>
        </w:rPr>
        <w:t>Besökare</w:t>
      </w:r>
      <w:proofErr w:type="spellEnd"/>
      <w:r w:rsidRPr="00091BF0">
        <w:rPr>
          <w:lang w:val="en-GB"/>
        </w:rPr>
        <w:t xml:space="preserve"> med </w:t>
      </w:r>
      <w:proofErr w:type="spellStart"/>
      <w:r w:rsidRPr="00091BF0">
        <w:rPr>
          <w:lang w:val="en-GB"/>
        </w:rPr>
        <w:t>nedsatt</w:t>
      </w:r>
      <w:proofErr w:type="spellEnd"/>
      <w:r w:rsidRPr="00091BF0">
        <w:rPr>
          <w:lang w:val="en-GB"/>
        </w:rPr>
        <w:t xml:space="preserve"> </w:t>
      </w:r>
      <w:proofErr w:type="spellStart"/>
      <w:r w:rsidRPr="00091BF0">
        <w:rPr>
          <w:lang w:val="en-GB"/>
        </w:rPr>
        <w:t>hörsel</w:t>
      </w:r>
      <w:proofErr w:type="spellEnd"/>
    </w:p>
    <w:p w14:paraId="4E52D447" w14:textId="77777777" w:rsidR="00BA203F" w:rsidRDefault="00BA203F" w:rsidP="00BA203F">
      <w:pPr>
        <w:rPr>
          <w:lang w:val="en-GB"/>
        </w:rPr>
      </w:pPr>
      <w:proofErr w:type="spellStart"/>
      <w:r w:rsidRPr="00091BF0">
        <w:rPr>
          <w:lang w:val="en-GB"/>
        </w:rPr>
        <w:t>Permanenta</w:t>
      </w:r>
      <w:proofErr w:type="spellEnd"/>
      <w:r w:rsidRPr="00091BF0">
        <w:rPr>
          <w:lang w:val="en-GB"/>
        </w:rPr>
        <w:t xml:space="preserve"> </w:t>
      </w:r>
      <w:proofErr w:type="spellStart"/>
      <w:r w:rsidRPr="00091BF0">
        <w:rPr>
          <w:lang w:val="en-GB"/>
        </w:rPr>
        <w:t>och</w:t>
      </w:r>
      <w:proofErr w:type="spellEnd"/>
      <w:r w:rsidRPr="00091BF0">
        <w:rPr>
          <w:lang w:val="en-GB"/>
        </w:rPr>
        <w:t xml:space="preserve"> </w:t>
      </w:r>
      <w:proofErr w:type="spellStart"/>
      <w:r w:rsidRPr="00091BF0">
        <w:rPr>
          <w:lang w:val="en-GB"/>
        </w:rPr>
        <w:t>tillfälliga</w:t>
      </w:r>
      <w:proofErr w:type="spellEnd"/>
      <w:r w:rsidRPr="00091BF0">
        <w:rPr>
          <w:lang w:val="en-GB"/>
        </w:rPr>
        <w:t xml:space="preserve"> </w:t>
      </w:r>
      <w:proofErr w:type="spellStart"/>
      <w:r w:rsidRPr="00091BF0">
        <w:rPr>
          <w:lang w:val="en-GB"/>
        </w:rPr>
        <w:t>utställningar</w:t>
      </w:r>
      <w:proofErr w:type="spellEnd"/>
      <w:r w:rsidRPr="00091BF0">
        <w:rPr>
          <w:lang w:val="en-GB"/>
        </w:rPr>
        <w:t xml:space="preserve"> </w:t>
      </w:r>
      <w:proofErr w:type="spellStart"/>
      <w:r w:rsidRPr="00091BF0">
        <w:rPr>
          <w:lang w:val="en-GB"/>
        </w:rPr>
        <w:t>i</w:t>
      </w:r>
      <w:proofErr w:type="spellEnd"/>
      <w:r w:rsidRPr="00091BF0">
        <w:rPr>
          <w:lang w:val="en-GB"/>
        </w:rPr>
        <w:t xml:space="preserve"> </w:t>
      </w:r>
      <w:proofErr w:type="spellStart"/>
      <w:r w:rsidRPr="00091BF0">
        <w:rPr>
          <w:lang w:val="en-GB"/>
        </w:rPr>
        <w:t>allmänhet</w:t>
      </w:r>
      <w:proofErr w:type="spellEnd"/>
      <w:r w:rsidRPr="00091BF0">
        <w:rPr>
          <w:lang w:val="en-GB"/>
        </w:rPr>
        <w:t xml:space="preserve"> </w:t>
      </w:r>
      <w:proofErr w:type="spellStart"/>
      <w:r w:rsidRPr="00091BF0">
        <w:rPr>
          <w:lang w:val="en-GB"/>
        </w:rPr>
        <w:t>försedda</w:t>
      </w:r>
      <w:proofErr w:type="spellEnd"/>
      <w:r w:rsidRPr="00091BF0">
        <w:rPr>
          <w:lang w:val="en-GB"/>
        </w:rPr>
        <w:t xml:space="preserve"> med text på </w:t>
      </w:r>
      <w:proofErr w:type="spellStart"/>
      <w:r w:rsidRPr="00091BF0">
        <w:rPr>
          <w:lang w:val="en-GB"/>
        </w:rPr>
        <w:t>svenska</w:t>
      </w:r>
      <w:proofErr w:type="spellEnd"/>
      <w:r w:rsidRPr="00091BF0">
        <w:rPr>
          <w:lang w:val="en-GB"/>
        </w:rPr>
        <w:t xml:space="preserve"> </w:t>
      </w:r>
      <w:proofErr w:type="spellStart"/>
      <w:r w:rsidRPr="00091BF0">
        <w:rPr>
          <w:lang w:val="en-GB"/>
        </w:rPr>
        <w:t>och</w:t>
      </w:r>
      <w:proofErr w:type="spellEnd"/>
      <w:r w:rsidRPr="00091BF0">
        <w:rPr>
          <w:lang w:val="en-GB"/>
        </w:rPr>
        <w:t xml:space="preserve"> </w:t>
      </w:r>
      <w:proofErr w:type="spellStart"/>
      <w:r w:rsidRPr="00091BF0">
        <w:rPr>
          <w:lang w:val="en-GB"/>
        </w:rPr>
        <w:t>engelska</w:t>
      </w:r>
      <w:proofErr w:type="spellEnd"/>
      <w:r w:rsidRPr="00091BF0">
        <w:rPr>
          <w:lang w:val="en-GB"/>
        </w:rPr>
        <w:t>.</w:t>
      </w:r>
    </w:p>
    <w:p w14:paraId="0D8E0281" w14:textId="3BF430EC" w:rsidR="004F364C" w:rsidRDefault="004F364C" w:rsidP="004F364C">
      <w:pPr>
        <w:pStyle w:val="Rubrik2"/>
        <w:rPr>
          <w:lang w:val="en-GB"/>
        </w:rPr>
      </w:pPr>
      <w:r>
        <w:rPr>
          <w:lang w:val="en-GB"/>
        </w:rPr>
        <w:t>Audio related accessibility</w:t>
      </w:r>
    </w:p>
    <w:p w14:paraId="4E9E5CB4" w14:textId="79924D65" w:rsidR="004F364C" w:rsidRPr="004F364C" w:rsidRDefault="004F364C" w:rsidP="004F364C">
      <w:pPr>
        <w:rPr>
          <w:lang w:val="en-GB"/>
        </w:rPr>
      </w:pPr>
      <w:r>
        <w:rPr>
          <w:lang w:val="en-GB"/>
        </w:rPr>
        <w:t>Permanent and temporary exhibitions are generally equipped with text in Swedish and English.</w:t>
      </w:r>
    </w:p>
    <w:p w14:paraId="5AA67BC9" w14:textId="53D1E343" w:rsidR="00BA203F" w:rsidRPr="004F364C" w:rsidRDefault="004F364C" w:rsidP="004F364C">
      <w:pPr>
        <w:pStyle w:val="Rubrik2"/>
        <w:rPr>
          <w:lang w:val="en-GB"/>
        </w:rPr>
      </w:pPr>
      <w:r w:rsidRPr="004F364C">
        <w:rPr>
          <w:lang w:val="en-GB"/>
        </w:rPr>
        <w:t>Allergy related accessibility</w:t>
      </w:r>
    </w:p>
    <w:p w14:paraId="38AEAB99" w14:textId="31844E9E" w:rsidR="00BA203F" w:rsidRDefault="004F364C" w:rsidP="00BA203F">
      <w:pPr>
        <w:rPr>
          <w:lang w:val="en-GB"/>
        </w:rPr>
      </w:pPr>
      <w:r w:rsidRPr="004F364C">
        <w:rPr>
          <w:lang w:val="en-GB"/>
        </w:rPr>
        <w:t>The a</w:t>
      </w:r>
      <w:r>
        <w:rPr>
          <w:lang w:val="en-GB"/>
        </w:rPr>
        <w:t>rea is grassy and full of birches.</w:t>
      </w:r>
    </w:p>
    <w:p w14:paraId="22EAC9B3" w14:textId="562D7B97" w:rsidR="004F364C" w:rsidRPr="004F364C" w:rsidRDefault="004F364C" w:rsidP="00BA203F">
      <w:pPr>
        <w:rPr>
          <w:lang w:val="en-GB"/>
        </w:rPr>
      </w:pPr>
      <w:r>
        <w:rPr>
          <w:lang w:val="en-GB"/>
        </w:rPr>
        <w:t>The museum café has both gluten- and lactose free alternatives.</w:t>
      </w:r>
    </w:p>
    <w:p w14:paraId="308EA14C" w14:textId="324D358C" w:rsidR="00BA203F" w:rsidRPr="00091BF0" w:rsidRDefault="00BA203F" w:rsidP="00BA203F">
      <w:pPr>
        <w:rPr>
          <w:lang w:val="en-GB"/>
        </w:rPr>
      </w:pPr>
    </w:p>
    <w:sectPr w:rsidR="00BA203F" w:rsidRPr="00091B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03F"/>
    <w:rsid w:val="00091BF0"/>
    <w:rsid w:val="000D7B1F"/>
    <w:rsid w:val="00426769"/>
    <w:rsid w:val="004F364C"/>
    <w:rsid w:val="00881218"/>
    <w:rsid w:val="00BA203F"/>
    <w:rsid w:val="00CB2159"/>
    <w:rsid w:val="00F657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2EE85"/>
  <w15:chartTrackingRefBased/>
  <w15:docId w15:val="{7343D41F-2F4A-4B85-B8FA-D576E9C6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7F6"/>
    <w:pPr>
      <w:spacing w:line="360" w:lineRule="auto"/>
    </w:pPr>
    <w:rPr>
      <w:rFonts w:ascii="Times New Roman" w:hAnsi="Times New Roman"/>
      <w:sz w:val="24"/>
    </w:rPr>
  </w:style>
  <w:style w:type="paragraph" w:styleId="Rubrik1">
    <w:name w:val="heading 1"/>
    <w:basedOn w:val="Normal"/>
    <w:next w:val="Normal"/>
    <w:link w:val="Rubrik1Char"/>
    <w:uiPriority w:val="9"/>
    <w:qFormat/>
    <w:rsid w:val="00F657F6"/>
    <w:pPr>
      <w:keepNext/>
      <w:keepLines/>
      <w:spacing w:before="240" w:after="0"/>
      <w:outlineLvl w:val="0"/>
    </w:pPr>
    <w:rPr>
      <w:rFonts w:eastAsiaTheme="majorEastAsia" w:cstheme="majorBidi"/>
      <w:b/>
      <w:color w:val="000000" w:themeColor="text1"/>
      <w:sz w:val="28"/>
      <w:szCs w:val="32"/>
    </w:rPr>
  </w:style>
  <w:style w:type="paragraph" w:styleId="Rubrik2">
    <w:name w:val="heading 2"/>
    <w:basedOn w:val="Normal"/>
    <w:next w:val="Normal"/>
    <w:link w:val="Rubrik2Char"/>
    <w:uiPriority w:val="9"/>
    <w:unhideWhenUsed/>
    <w:qFormat/>
    <w:rsid w:val="00426769"/>
    <w:pPr>
      <w:keepNext/>
      <w:keepLines/>
      <w:spacing w:before="40" w:after="0"/>
      <w:outlineLvl w:val="1"/>
    </w:pPr>
    <w:rPr>
      <w:rFonts w:eastAsiaTheme="majorEastAsia" w:cstheme="majorBidi"/>
      <w:b/>
      <w:color w:val="000000" w:themeColor="text1"/>
      <w:szCs w:val="26"/>
    </w:rPr>
  </w:style>
  <w:style w:type="paragraph" w:styleId="Rubrik3">
    <w:name w:val="heading 3"/>
    <w:basedOn w:val="Normal"/>
    <w:next w:val="Normal"/>
    <w:link w:val="Rubrik3Char"/>
    <w:uiPriority w:val="9"/>
    <w:unhideWhenUsed/>
    <w:qFormat/>
    <w:rsid w:val="00F657F6"/>
    <w:pPr>
      <w:keepNext/>
      <w:keepLines/>
      <w:spacing w:before="40" w:after="0"/>
      <w:ind w:left="2608"/>
      <w:outlineLvl w:val="2"/>
    </w:pPr>
    <w:rPr>
      <w:rFonts w:eastAsiaTheme="majorEastAsia" w:cstheme="majorBidi"/>
      <w:b/>
      <w:color w:val="000000" w:themeColor="text1"/>
      <w:szCs w:val="24"/>
    </w:rPr>
  </w:style>
  <w:style w:type="paragraph" w:styleId="Rubrik4">
    <w:name w:val="heading 4"/>
    <w:basedOn w:val="Normal"/>
    <w:next w:val="Normal"/>
    <w:link w:val="Rubrik4Char"/>
    <w:uiPriority w:val="9"/>
    <w:unhideWhenUsed/>
    <w:qFormat/>
    <w:rsid w:val="00881218"/>
    <w:pPr>
      <w:keepNext/>
      <w:keepLines/>
      <w:spacing w:before="40" w:after="0"/>
      <w:outlineLvl w:val="3"/>
    </w:pPr>
    <w:rPr>
      <w:rFonts w:eastAsiaTheme="majorEastAsia" w:cstheme="majorBidi"/>
      <w:b/>
      <w:iCs/>
      <w:color w:val="000000" w:themeColor="text1"/>
    </w:rPr>
  </w:style>
  <w:style w:type="paragraph" w:styleId="Rubrik5">
    <w:name w:val="heading 5"/>
    <w:basedOn w:val="Normal"/>
    <w:next w:val="Normal"/>
    <w:link w:val="Rubrik5Char"/>
    <w:uiPriority w:val="9"/>
    <w:semiHidden/>
    <w:unhideWhenUsed/>
    <w:qFormat/>
    <w:rsid w:val="00BA203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657F6"/>
    <w:rPr>
      <w:rFonts w:ascii="Times New Roman" w:eastAsiaTheme="majorEastAsia" w:hAnsi="Times New Roman" w:cstheme="majorBidi"/>
      <w:b/>
      <w:color w:val="000000" w:themeColor="text1"/>
      <w:sz w:val="28"/>
      <w:szCs w:val="32"/>
    </w:rPr>
  </w:style>
  <w:style w:type="character" w:customStyle="1" w:styleId="Rubrik3Char">
    <w:name w:val="Rubrik 3 Char"/>
    <w:basedOn w:val="Standardstycketeckensnitt"/>
    <w:link w:val="Rubrik3"/>
    <w:uiPriority w:val="9"/>
    <w:rsid w:val="00F657F6"/>
    <w:rPr>
      <w:rFonts w:ascii="Times New Roman" w:eastAsiaTheme="majorEastAsia" w:hAnsi="Times New Roman" w:cstheme="majorBidi"/>
      <w:b/>
      <w:color w:val="000000" w:themeColor="text1"/>
      <w:sz w:val="24"/>
      <w:szCs w:val="24"/>
    </w:rPr>
  </w:style>
  <w:style w:type="paragraph" w:styleId="Underrubrik">
    <w:name w:val="Subtitle"/>
    <w:basedOn w:val="Normal"/>
    <w:next w:val="Normal"/>
    <w:link w:val="UnderrubrikChar"/>
    <w:uiPriority w:val="11"/>
    <w:qFormat/>
    <w:rsid w:val="00F657F6"/>
    <w:pPr>
      <w:numPr>
        <w:ilvl w:val="1"/>
      </w:numPr>
      <w:ind w:left="1304"/>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F657F6"/>
    <w:rPr>
      <w:rFonts w:ascii="Times New Roman" w:eastAsiaTheme="minorEastAsia" w:hAnsi="Times New Roman"/>
      <w:color w:val="5A5A5A" w:themeColor="text1" w:themeTint="A5"/>
      <w:spacing w:val="15"/>
      <w:sz w:val="24"/>
    </w:rPr>
  </w:style>
  <w:style w:type="character" w:customStyle="1" w:styleId="Rubrik2Char">
    <w:name w:val="Rubrik 2 Char"/>
    <w:basedOn w:val="Standardstycketeckensnitt"/>
    <w:link w:val="Rubrik2"/>
    <w:uiPriority w:val="9"/>
    <w:rsid w:val="00426769"/>
    <w:rPr>
      <w:rFonts w:ascii="Times New Roman" w:eastAsiaTheme="majorEastAsia" w:hAnsi="Times New Roman" w:cstheme="majorBidi"/>
      <w:b/>
      <w:color w:val="000000" w:themeColor="text1"/>
      <w:sz w:val="24"/>
      <w:szCs w:val="26"/>
    </w:rPr>
  </w:style>
  <w:style w:type="character" w:customStyle="1" w:styleId="Rubrik4Char">
    <w:name w:val="Rubrik 4 Char"/>
    <w:basedOn w:val="Standardstycketeckensnitt"/>
    <w:link w:val="Rubrik4"/>
    <w:uiPriority w:val="9"/>
    <w:rsid w:val="00881218"/>
    <w:rPr>
      <w:rFonts w:ascii="Times New Roman" w:eastAsiaTheme="majorEastAsia" w:hAnsi="Times New Roman" w:cstheme="majorBidi"/>
      <w:b/>
      <w:iCs/>
      <w:color w:val="000000" w:themeColor="text1"/>
      <w:sz w:val="24"/>
    </w:rPr>
  </w:style>
  <w:style w:type="character" w:customStyle="1" w:styleId="Rubrik5Char">
    <w:name w:val="Rubrik 5 Char"/>
    <w:basedOn w:val="Standardstycketeckensnitt"/>
    <w:link w:val="Rubrik5"/>
    <w:uiPriority w:val="9"/>
    <w:semiHidden/>
    <w:rsid w:val="00BA203F"/>
    <w:rPr>
      <w:rFonts w:asciiTheme="majorHAnsi" w:eastAsiaTheme="majorEastAsia" w:hAnsiTheme="majorHAnsi" w:cstheme="majorBidi"/>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19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229</Words>
  <Characters>1217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Vinje Tornberg</dc:creator>
  <cp:keywords/>
  <dc:description/>
  <cp:lastModifiedBy>Vinje Tornberg</cp:lastModifiedBy>
  <cp:revision>1</cp:revision>
  <dcterms:created xsi:type="dcterms:W3CDTF">2023-06-05T10:08:00Z</dcterms:created>
  <dcterms:modified xsi:type="dcterms:W3CDTF">2023-06-05T10:33:00Z</dcterms:modified>
</cp:coreProperties>
</file>